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EC" w:rsidRDefault="00677DEC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 НЫРОВСКОГО СЕЛЬСКОГО ПОСЕЛЕНИЯ ТУЖИНСКОГО РАЙОНА КИРОВСКОЙ ОБЛАСТИ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15.03.2019 № 32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</w:t>
      </w:r>
      <w:proofErr w:type="spellStart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</w:t>
      </w:r>
      <w:proofErr w:type="spellEnd"/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ДРУГУЮ, РАСПОЛОЖЕННЫХ НА ТЕРРИТОРИИ МУНИЦИПАЛЬНОГО ОБРАЗОВАНИЯ»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в редакции Постановления администрации от </w:t>
      </w:r>
      <w:hyperlink r:id="rId4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83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5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83</w:t>
        </w:r>
      </w:hyperlink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6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109</w:t>
        </w:r>
      </w:hyperlink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77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 22.04.2021 № 46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</w:t>
      </w:r>
      <w:hyperlink r:id="rId7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210 - 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постановлением администрации Ныровского сельского поселения от </w:t>
      </w:r>
      <w:hyperlink r:id="rId8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административный регламент предоставления муниципальной услуги «Перевод земель или земельных участков в составе таких земель из одной категории в другую, расположенных на территории муниципального образования» согласно приложению.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 в редакции Постановления администрации от </w:t>
      </w:r>
      <w:hyperlink r:id="rId9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83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местного самоуправления Ныровского сельского поселения Тужинского района Кировской области.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Контроль за выполнением настоящего постановления отставляю за собой.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</w:t>
      </w:r>
      <w:proofErr w:type="spellStart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Тохтеев</w:t>
      </w:r>
      <w:proofErr w:type="spellEnd"/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B5948" w:rsidRPr="007B5948" w:rsidRDefault="007B5948" w:rsidP="007B594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7B5948" w:rsidRPr="007B5948" w:rsidRDefault="007B5948" w:rsidP="007B594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7B5948" w:rsidRPr="007B5948" w:rsidRDefault="007B5948" w:rsidP="007B594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7B5948" w:rsidRPr="007B5948" w:rsidRDefault="007B5948" w:rsidP="007B594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7B5948" w:rsidRPr="007B5948" w:rsidRDefault="007B5948" w:rsidP="007B594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15.03.2019 № 32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 регламент предоставления муниципальной услуги «Перевод земель или земельных участков в составе таких земель из одной категории в другую, расположенных на территории муниципального образования»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в редакции Постановления администрации от </w:t>
      </w:r>
      <w:hyperlink r:id="rId10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83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«Перевод земель или земельных участков в составе таких земель из одной категории в другую, расположенных на территории муниципального образования»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 редакции Постановления администрации от </w:t>
      </w:r>
      <w:hyperlink r:id="rId11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83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</w:t>
      </w:r>
      <w:hyperlink r:id="rId12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3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иных нормативных правовых актах Российской Федерации и Кировской области.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Закона </w:t>
      </w:r>
      <w:hyperlink r:id="rId14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77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7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к уполномоченным в соответствии с законодательством Российской Федерации экспертам, указанным в части 2 статьи 1 </w:t>
      </w:r>
      <w:r w:rsidR="00677DEC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677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677DEC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="00677DEC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7DEC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="00677DEC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услуг»,</w:t>
      </w: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</w:t>
      </w: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 в порядке, установленном статьей 15.1 Закона </w:t>
      </w:r>
      <w:hyperlink r:id="rId15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выраженным в устной, письменной или электронной форме.</w:t>
      </w:r>
    </w:p>
    <w:p w:rsidR="00677DEC" w:rsidRPr="007B5948" w:rsidRDefault="00677DEC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1.2 в редакции постановлением администрации от 22.04.2021 № 46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Требования к порядку информирования о предоставлении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муниципальной услуги, предоставляет заявителю подробную информацию о порядке предоставления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nyrovskoeposelenie@yandex.ru.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муниципальной услуги: «Перевод земель или земельных участков в составе таких земель из одной категории в другую, расположенных на территории муниципального образования».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(Подраздел 2.1 в редакции Постановления администрации от </w:t>
      </w:r>
      <w:hyperlink r:id="rId16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83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органа, предоставляющего муниципальную услугу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Ныровскогосельского поселения Тужинского района Кировской области (далее – администрация).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обязательными для предоставления муниципальных услуг, утвержденный решением Ныровской сельской Думы.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предоставления муниципальной услуги является: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 о переводе земель или земельных участков в составе таких земель из одной категории в другую;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рассмотрении ходатайства о переводе земель из однойкатегории в другую или ходатайства о переводе земельных участков изсостава земель одной категории в другую;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переводе земель или земельных участков в составе такихземельиз одной категории в другую.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предоставления муниципальной услуги не долженпревышать двухмесячный срок со дня поступления ходатайства.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 нормативных правовых актов, регулирующих предоставление муниципальной услуги размещены: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Исчерпывающий перечень документов, необходимых для предоставления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предоставления муниципальной услуги необходимы следующие документы: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 Ходатайство.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2.6.1.2. Копии документов, удостоверяющих личность заявителя.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2.6.1.3. Выписка из единого государственного реестра индивидуальных предпринимателей или выписка из единого государственного реестра юридических лиц.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2.6.1.4. Выписка из Единого государственного реестра недвижимости на земельный участок, перевод которого из состава земель одной категории в другую предполагается осуществить.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2.6.1.5. Заключение государственной экологической экспертизы в случае, если ее проведение предусмотрено федеральными законами.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2.6.1.6. Согласие правообладателя земельного участка на перевод земельного участка из состава земель одной категории в другую, за исключением случая, если правообладателем земельного участка является лицо, с которым заключено соглашение об установлении сервитута в отношении такого земельного участка.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Документы, указанные в подпунктах 2.6.1.1, 2.6.1.2 и 2.6.1.6 пункта 2.6.1 настоящегоАдминистративного регламента представляются заявителем самостоятельно.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Документы (его копия или сведения, содержащиеся в нем), указанные в подпунктах 2.6.1.3, 2.6.1.4 и 2.6.1.5 пункта 2.6.1 настоящего Административного регламента запрашивается администрацией в рамках межведомственного информационного взаимодействия, если он не был представлен заявителем самостоятельно.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необходимые для предоставления муниципальной услуги, могут быть направлены в форме электронного документа с использованием Единого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 При предоставлении муниципальной услуги администрация не вправе требовать от заявителя: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 </w:t>
      </w:r>
      <w:hyperlink r:id="rId17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 </w:t>
      </w:r>
      <w:hyperlink r:id="rId18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перечень документов. Заявитель вправе </w:t>
      </w: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представить указанные документы и информацию в органы, предоставляющие муниципальные услуги, по собственной инициативе.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2.6.5.3.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 услуг, включенных в перечни, указанные в части 1 статьи 9 </w:t>
      </w:r>
      <w:hyperlink r:id="rId19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муниципальной услуги;</w:t>
      </w:r>
    </w:p>
    <w:p w:rsid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 </w:t>
      </w:r>
      <w:hyperlink r:id="rId20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 </w:t>
      </w:r>
      <w:hyperlink r:id="rId21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677DEC" w:rsidRDefault="00677DEC" w:rsidP="007B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2.6.5.5. </w:t>
      </w:r>
      <w:r w:rsidRPr="0067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7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677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77DEC" w:rsidRPr="007B5948" w:rsidRDefault="00677DEC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2.6.5.5. введена постановлением от 22.04.2021 № 46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2.6.5 в редакции Постановления администрации от </w:t>
      </w:r>
      <w:hyperlink r:id="rId22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83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Исчерпывающий перечень оснований для отказа в приеме документов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В письменной форме ходатайства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2.7.2. Текст письменного (в том числе в форме электронного документа) ходатайства не поддается прочтению.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ходатайстве отсутствует информация, предусмотренная формой ходатайства.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2.8.2.1. Установления в соответствии с федеральными законами ограничения перевода земель или земельных участков в составе таких земель из одной категории в другую либо запрета на такой перевод.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2.8.2.2. Наличия отрицательного заключения государственной экологической экспертизы в случае, если ее проведение предусмотрено федеральными законами.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2.8.2.3. Установления несоответствия испрашиваемого целевого назначения земель или земельных участков утвержденным документам территориального планирования и документации по планировке территории, землеустроительной документации.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Размер платы, взимаемой за предоставление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Требования к помещениям для предоставления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</w:t>
      </w:r>
      <w:hyperlink r:id="rId23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 № 527н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(кабинки);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и часов приема, времени перерыва на обед.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2.13. в редакции Постановления администрации от </w:t>
      </w:r>
      <w:hyperlink r:id="rId24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109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</w:t>
      </w: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ых лиц, либо муниципальных служащих, принятые или осуществленные при предоставлении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непосредственного обращения в Администрацию), а также при получении результата предоставления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услугив полном объеме возможно в многофункциональном центре предоставления государственных и муниципальных услуг.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Особенности предоставления муниципальной услуги в многофункциональном центре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677DEC" w:rsidRPr="00677DEC" w:rsidRDefault="007B5948" w:rsidP="00677D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="00677DEC" w:rsidRPr="0067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</w:t>
      </w:r>
      <w:proofErr w:type="spellStart"/>
      <w:r w:rsidR="00677DEC" w:rsidRPr="0067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проактивном</w:t>
      </w:r>
      <w:proofErr w:type="spellEnd"/>
      <w:r w:rsidR="00677DEC" w:rsidRPr="0067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режиме</w:t>
      </w:r>
    </w:p>
    <w:p w:rsidR="00677DEC" w:rsidRPr="00677DEC" w:rsidRDefault="00677DEC" w:rsidP="00677D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677DEC" w:rsidRPr="00677DEC" w:rsidRDefault="00677DEC" w:rsidP="00677D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B5948" w:rsidRDefault="00677DEC" w:rsidP="0067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2.17.1.2.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мероприятиях.</w:t>
      </w:r>
    </w:p>
    <w:p w:rsidR="00677DEC" w:rsidRPr="007B5948" w:rsidRDefault="00677DEC" w:rsidP="00677D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2.17 введена постановлением от 22.04.2021 № 46</w:t>
      </w:r>
      <w:bookmarkStart w:id="0" w:name="_GoBack"/>
      <w:bookmarkEnd w:id="0"/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Состав, последовательность и сроки выполнения административных процедур (действий), требования к порядку их выполнения, в том числе особенности выполнения административных процедур (действий) в электронной форме, а также особенности выполнения административных процедур в многофункциональных центрах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3 в редакции Постановления администрации от </w:t>
      </w:r>
      <w:hyperlink r:id="rId25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109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Описание последовательности действий при предоставлении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выдача результата предоставления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процедур (действий), выполняемых многофункциональным центром: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комплектом документов, необходимых для предоставления муниципальной услуги, в Администрацию.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Специалист, ответственный за прием и регистрацию документов, устанавливает наличие оснований для отказа в приеме документов, указанных в подразделе 2.7 настоящего Административного регламента.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порядке регистрирует поступившие документы, оформляет уведомление о приеме заявления и документов к рассмотрению (приложение № 2 к настоящему Административному регламенту) и вручает (направляет) его заявителю;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заявление и документы на рассмотрение специалистом, ответственным за предоставление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оснований для отказа в приеме заявления и документов специалист, ответственный за прием и регистрацию документов выдает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регламенту), если фамилия и почтовый адрес заявителя поддаются прочтению.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рабочего дня с момента приема заявления (документов).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Описание последовательности действий при формировании и направлении межведомственных запросов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 Административного регламента (в случае, если указанные документы не представлен заявителем самостоятельно).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5 рабочих дней.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предоставления муниципальной услуги или об отказе в предоставлении муниципальной 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При рассмотрении заявления специалист Администрации проводит проверку полноты и достоверности сведений о заявителе, содержащихся в соответствии с пунктом 2.6.1 пункта 2.6 раздела 2 настоящего Административного регламента.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пункте 2.8 раздела 2 настоящего Административного регламента.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 В случае наличия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услуги, осуществляет подготовку решения об отказе в предоставлении муниципальной услуги с обоснованием причин отказа.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В случае отсутствия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 подготавливает проект акта о переводе земель или земельных участков в составе таких земель из одной категории в другую.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3.4.11. Результатом выполнения административной процедуры является акта о переводе земель или земельных участков в составе таких земель из одной категории в другую либо об отказе в предоставлении муниципальной услуги с указанием причин принятого решения.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Описание последовательности административных действий при выдаче результата предоставления муниципальной 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предоставления муниципальной услуги, в срок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один день.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Описание последовательности действий при формировании и направлении межведомственных запросов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 Административного регламента (в случае, если указанные документы не представлен заявителем самостоятельно).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пять дней.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Последовательность действий при рассмотрении заявления и представленных документов аналогична приведенной в подразделе 3.4 раздела 3 настоящего административного регламента.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 Описание последовательности действий при выдаче результата предоставления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предоставлении муниципальной услуги,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 Описание административных процедур (действий), выполняемых многофункциональными центрами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Описание последовательности действий при приеме и регистрации заявления и представленных документов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удостоверяющего личность заявителя либо его представителя;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подтверждающего полномочия представителя заявителя.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 подразделе 2.7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документов в рамках системы межведомственного взаимодействия не осуществляется.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дня с момента поступления в многофункциональный центр заявления с документами.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 Описание последовательности действий при выдаче результата предоставления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 либо его представителя;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 выдаются на бумажном носителе, подтверждающем содержание электронных документов, направленных в многофункциональный центр </w:t>
      </w: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Особенности выполнения административных процедур (действий) в многофункциональном центре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запроса на предоставление муниципальной услуги через многофункциональный центр: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Порядок исправления допущенных опечаток и ошибок в выданных в результате предоставления муниципальной услуги документах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внесения изменений в акт о переводе земель или земельных участков в составе таких земель из одной категории в другую, в связи с допущенными опечатками и (или) ошибками в тексте разрешения, заявитель направляет заявление.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акт о переводе земель или земельных участков в составе таких земель из одной категории в другую, в части исправления допущенных опечаток и ошибок, по инициативе органа местного самоуправления, в адрес заявителя направляется решение о внесении изменений в решение.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внесения изменений составляет пять рабочих дней.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Порядок отзыва заявления о предоставлении муниципальной 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</w:t>
      </w: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</w:t>
      </w:r>
      <w:hyperlink r:id="rId26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 кодекса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может быть подана такими лицами в порядке, установленном статьей 11.2 Федерального закона от </w:t>
      </w:r>
      <w:hyperlink r:id="rId27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8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</w:t>
      </w:r>
      <w:hyperlink r:id="rId29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0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1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2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</w:t>
      </w:r>
      <w:hyperlink r:id="rId33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4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35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6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7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8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9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0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</w:t>
      </w:r>
      <w:hyperlink r:id="rId41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2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43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4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</w:t>
      </w: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е, частью 1.3 статьи 16 Федерального закона от </w:t>
      </w:r>
      <w:hyperlink r:id="rId45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6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</w:t>
      </w:r>
      <w:hyperlink r:id="rId47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8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</w:t>
      </w:r>
      <w:hyperlink r:id="rId49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0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</w:t>
      </w:r>
      <w:hyperlink r:id="rId51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2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</w:t>
      </w:r>
      <w:hyperlink r:id="rId53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4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55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6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57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8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</w:t>
      </w:r>
      <w:proofErr w:type="gramStart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)(</w:t>
      </w:r>
      <w:proofErr w:type="gramEnd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59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</w:t>
      </w:r>
      <w:hyperlink r:id="rId60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1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</w:t>
      </w:r>
      <w:hyperlink r:id="rId62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</w:t>
        </w:r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lastRenderedPageBreak/>
          <w:t>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3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</w:t>
      </w:r>
      <w:hyperlink r:id="rId64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5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</w:t>
      </w:r>
      <w:hyperlink r:id="rId66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7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</w:t>
      </w:r>
      <w:hyperlink r:id="rId68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9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 по жалобе решение;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</w:t>
      </w:r>
      <w:hyperlink r:id="rId70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 ФЗ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1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</w:t>
        </w:r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lastRenderedPageBreak/>
          <w:t>иципальных услуг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7B5948" w:rsidRPr="007B5948" w:rsidRDefault="007B5948" w:rsidP="007B594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7B5948" w:rsidRPr="007B5948" w:rsidTr="007B5948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 о приеме документов для предоставления муниципальной услуги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«Перевод земель или земельных участков в составе таких земель из одной категории в другую», от Вас приняты следующие документы: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7B5948" w:rsidRPr="007B5948" w:rsidTr="007B5948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7B5948" w:rsidRPr="007B5948" w:rsidTr="007B594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5948" w:rsidRPr="007B5948" w:rsidTr="007B594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5948" w:rsidRPr="007B5948" w:rsidTr="007B594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5948" w:rsidRPr="007B5948" w:rsidTr="007B594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5948" w:rsidRPr="007B5948" w:rsidTr="007B594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Всего принято ____________ документов на ____________ листах.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передал: _______________ __________________ _____________г.</w:t>
      </w:r>
    </w:p>
    <w:p w:rsidR="007B5948" w:rsidRPr="007B5948" w:rsidRDefault="007B5948" w:rsidP="007B594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                             (</w:t>
      </w:r>
      <w:proofErr w:type="gramStart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(дата)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принял: _______________ __________________ _____________г.</w:t>
      </w:r>
    </w:p>
    <w:p w:rsidR="007B5948" w:rsidRPr="007B5948" w:rsidRDefault="007B5948" w:rsidP="007B594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                             (</w:t>
      </w:r>
      <w:proofErr w:type="gramStart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(дата)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7B5948" w:rsidRPr="007B5948" w:rsidRDefault="007B5948" w:rsidP="007B594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3 введено Постановлением администрации от </w:t>
      </w:r>
      <w:hyperlink r:id="rId72" w:tgtFrame="_blank" w:history="1">
        <w:r w:rsidRPr="007B594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109</w:t>
        </w:r>
      </w:hyperlink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7B5948" w:rsidRPr="007B5948" w:rsidTr="007B5948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заявителя</w:t>
            </w:r>
          </w:p>
        </w:tc>
      </w:tr>
    </w:tbl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:rsidR="007B5948" w:rsidRPr="007B5948" w:rsidRDefault="007B5948" w:rsidP="007B594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необходимости устранения нарушений в оформлении заявления и (или) представления отсутствующих документов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(</w:t>
      </w:r>
      <w:proofErr w:type="spellStart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)_____________________________________________________</w:t>
      </w:r>
    </w:p>
    <w:p w:rsidR="007B5948" w:rsidRPr="007B5948" w:rsidRDefault="007B5948" w:rsidP="007B594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заявителя)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уведомляем Вас о том, что заявление о предоставлении муниципальной услуги «Перевод земель или земельных участков в составе таких земель из одной категории в другую, расположенных на территории муниципального образования», не может быть принято по следующим основаниям: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 указываются способы устранения причин отказа в приеме документов)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284"/>
        <w:gridCol w:w="1670"/>
        <w:gridCol w:w="1367"/>
        <w:gridCol w:w="2886"/>
      </w:tblGrid>
      <w:tr w:rsidR="007B5948" w:rsidRPr="007B5948" w:rsidTr="007B5948">
        <w:tc>
          <w:tcPr>
            <w:tcW w:w="352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B5948" w:rsidRPr="007B5948" w:rsidTr="007B5948">
        <w:tc>
          <w:tcPr>
            <w:tcW w:w="352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должностное лицо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</w:tbl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40"/>
      </w:tblGrid>
      <w:tr w:rsidR="007B5948" w:rsidRPr="007B5948" w:rsidTr="007B5948"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7B5948" w:rsidRPr="007B5948" w:rsidTr="007B5948"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48" w:rsidRPr="007B5948" w:rsidRDefault="007B5948" w:rsidP="007B5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948" w:rsidRPr="007B5948" w:rsidRDefault="007B5948" w:rsidP="007B59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68FB" w:rsidRDefault="00FF68FB"/>
    <w:sectPr w:rsidR="00F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C"/>
    <w:rsid w:val="00677DEC"/>
    <w:rsid w:val="007B5948"/>
    <w:rsid w:val="0089525C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41333-2345-4226-BDD3-4997F2E4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5948"/>
  </w:style>
  <w:style w:type="paragraph" w:styleId="a3">
    <w:name w:val="Normal (Web)"/>
    <w:basedOn w:val="a"/>
    <w:uiPriority w:val="99"/>
    <w:semiHidden/>
    <w:unhideWhenUsed/>
    <w:rsid w:val="007B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9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5948"/>
    <w:rPr>
      <w:color w:val="800080"/>
      <w:u w:val="single"/>
    </w:rPr>
  </w:style>
  <w:style w:type="character" w:customStyle="1" w:styleId="10">
    <w:name w:val="Гиперссылка1"/>
    <w:basedOn w:val="a0"/>
    <w:rsid w:val="007B5948"/>
  </w:style>
  <w:style w:type="paragraph" w:customStyle="1" w:styleId="table0">
    <w:name w:val="table0"/>
    <w:basedOn w:val="a"/>
    <w:rsid w:val="007B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B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:8080/bigs/showDocument.html?id=387507C3-B80D-4C0D-9291-8CDC81673F2B" TargetMode="External"/><Relationship Id="rId21" Type="http://schemas.openxmlformats.org/officeDocument/2006/relationships/hyperlink" Target="http://pravo-search.minjust.ru:8080/bigs/showDocument.html?id=BBA0BFB1-06C7-4E50-A8D3-FE1045784BF1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63" Type="http://schemas.openxmlformats.org/officeDocument/2006/relationships/hyperlink" Target="http://pravo-search.minjust.ru:8080/bigs/showDocument.html?id=BBA0BFB1-06C7-4E50-A8D3-FE1045784BF1" TargetMode="External"/><Relationship Id="rId68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ED37AAB7-7B69-49DE-9FEF-E8F4C791AC29" TargetMode="External"/><Relationship Id="rId29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ED37AAB7-7B69-49DE-9FEF-E8F4C791AC29" TargetMode="External"/><Relationship Id="rId24" Type="http://schemas.openxmlformats.org/officeDocument/2006/relationships/hyperlink" Target="http://pravo-search.minjust.ru:8080/bigs/showDocument.html?id=48DE4625-3738-42E0-80B8-8899EA9D2BD6" TargetMode="External"/><Relationship Id="rId32" Type="http://schemas.openxmlformats.org/officeDocument/2006/relationships/hyperlink" Target="http://pravo-search.minjust.ru:8080/bigs/showDocument.html?id=BBA0BFB1-06C7-4E50-A8D3-FE1045784BF1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66" Type="http://schemas.openxmlformats.org/officeDocument/2006/relationships/hyperlink" Target="http://pravo-search.minjust.ru:8080/bigs/showDocument.html?id=BBA0BFB1-06C7-4E50-A8D3-FE1045784BF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ED37AAB7-7B69-49DE-9FEF-E8F4C791AC29" TargetMode="External"/><Relationship Id="rId61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ED37AAB7-7B69-49DE-9FEF-E8F4C791AC29" TargetMode="External"/><Relationship Id="rId27" Type="http://schemas.openxmlformats.org/officeDocument/2006/relationships/hyperlink" Target="http://pravo-search.minjust.ru:8080/bigs/showDocument.html?id=BBA0BFB1-06C7-4E50-A8D3-FE1045784BF1" TargetMode="External"/><Relationship Id="rId30" Type="http://schemas.openxmlformats.org/officeDocument/2006/relationships/hyperlink" Target="http://pravo-search.minjust.ru:8080/bigs/showDocument.html?id=BBA0BFB1-06C7-4E50-A8D3-FE1045784BF1" TargetMode="External"/><Relationship Id="rId35" Type="http://schemas.openxmlformats.org/officeDocument/2006/relationships/hyperlink" Target="http://pravo-search.minjust.ru:8080/bigs/showDocument.html?id=BBA0BFB1-06C7-4E50-A8D3-FE1045784BF1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BBA0BFB1-06C7-4E50-A8D3-FE1045784BF1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64" Type="http://schemas.openxmlformats.org/officeDocument/2006/relationships/hyperlink" Target="http://pravo-search.minjust.ru:8080/bigs/showDocument.html?id=BBA0BFB1-06C7-4E50-A8D3-FE1045784BF1" TargetMode="External"/><Relationship Id="rId69" Type="http://schemas.openxmlformats.org/officeDocument/2006/relationships/hyperlink" Target="http://pravo-search.minjust.ru:8080/bigs/showDocument.html?id=BBA0BFB1-06C7-4E50-A8D3-FE1045784BF1" TargetMode="External"/><Relationship Id="rId8" Type="http://schemas.openxmlformats.org/officeDocument/2006/relationships/hyperlink" Target="http://pravo-search.minjust.ru:8080/bigs/showDocument.html?id=E440C708-05A4-4F4B-8F93-AB6F2266177A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72" Type="http://schemas.openxmlformats.org/officeDocument/2006/relationships/hyperlink" Target="http://pravo-search.minjust.ru:8080/bigs/showDocument.html?id=48DE4625-3738-42E0-80B8-8899EA9D2B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5" Type="http://schemas.openxmlformats.org/officeDocument/2006/relationships/hyperlink" Target="http://pravo-search.minjust.ru:8080/bigs/showDocument.html?id=48DE4625-3738-42E0-80B8-8899EA9D2BD6" TargetMode="External"/><Relationship Id="rId33" Type="http://schemas.openxmlformats.org/officeDocument/2006/relationships/hyperlink" Target="http://pravo-search.minjust.ru:8080/bigs/showDocument.html?id=BBA0BFB1-06C7-4E50-A8D3-FE1045784BF1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C351FA7F-3731-467C-9A38-00CE2ECBE619" TargetMode="External"/><Relationship Id="rId67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62" Type="http://schemas.openxmlformats.org/officeDocument/2006/relationships/hyperlink" Target="http://pravo-search.minjust.ru:8080/bigs/showDocument.html?id=BBA0BFB1-06C7-4E50-A8D3-FE1045784BF1" TargetMode="External"/><Relationship Id="rId7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8DE4625-3738-42E0-80B8-8899EA9D2BD6" TargetMode="Externa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036CEDB3-0DB0-409E-B96D-B82E87CA6DBE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ED37AAB7-7B69-49DE-9FEF-E8F4C791AC29" TargetMode="External"/><Relationship Id="rId31" Type="http://schemas.openxmlformats.org/officeDocument/2006/relationships/hyperlink" Target="http://pravo-search.minjust.ru:8080/bigs/showDocument.html?id=BBA0BFB1-06C7-4E50-A8D3-FE1045784BF1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BBA0BFB1-06C7-4E50-A8D3-FE1045784BF1" TargetMode="External"/><Relationship Id="rId60" Type="http://schemas.openxmlformats.org/officeDocument/2006/relationships/hyperlink" Target="http://pravo-search.minjust.ru:8080/bigs/showDocument.html?id=BBA0BFB1-06C7-4E50-A8D3-FE1045784BF1" TargetMode="External"/><Relationship Id="rId65" Type="http://schemas.openxmlformats.org/officeDocument/2006/relationships/hyperlink" Target="http://pravo-search.minjust.ru:8080/bigs/showDocument.html?id=BBA0BFB1-06C7-4E50-A8D3-FE1045784BF1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ED37AAB7-7B69-49DE-9FEF-E8F4C791AC29" TargetMode="External"/><Relationship Id="rId9" Type="http://schemas.openxmlformats.org/officeDocument/2006/relationships/hyperlink" Target="http://pravo-search.minjust.ru:8080/bigs/showDocument.html?id=ED37AAB7-7B69-49DE-9FEF-E8F4C791AC29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BBA0BFB1-06C7-4E50-A8D3-FE1045784BF1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71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12636</Words>
  <Characters>72028</Characters>
  <Application>Microsoft Office Word</Application>
  <DocSecurity>0</DocSecurity>
  <Lines>600</Lines>
  <Paragraphs>168</Paragraphs>
  <ScaleCrop>false</ScaleCrop>
  <Company/>
  <LinksUpToDate>false</LinksUpToDate>
  <CharactersWithSpaces>84496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2021-01-15T22:15:00Z</dcterms:created>
  <dcterms:modified xsi:type="dcterms:W3CDTF">2021-04-29T18:50:00Z</dcterms:modified>
</cp:coreProperties>
</file>